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65" w:rsidRPr="00256F65" w:rsidRDefault="00256F65" w:rsidP="00043E9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56F65">
        <w:rPr>
          <w:rFonts w:ascii="Times New Roman" w:hAnsi="Times New Roman" w:cs="Times New Roman"/>
          <w:b/>
          <w:sz w:val="32"/>
          <w:szCs w:val="32"/>
          <w:lang w:eastAsia="ru-RU"/>
        </w:rPr>
        <w:t>Роль воспитателя на музыкальных занятиях и праздниках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56F65" w:rsidRPr="00256F65" w:rsidRDefault="00256F65" w:rsidP="00043E9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56F65">
        <w:rPr>
          <w:rFonts w:ascii="Times New Roman" w:hAnsi="Times New Roman" w:cs="Times New Roman"/>
          <w:b/>
          <w:sz w:val="32"/>
          <w:szCs w:val="32"/>
          <w:lang w:eastAsia="ru-RU"/>
        </w:rPr>
        <w:t>Консультация для воспитателей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Среди многих проблем последнего времени, касающихся дошкольного воспитания, выделяется проблема взаимодействия воспитателей и специалистов. А проблема педагогического взаимодействия воспитателя и музыкального руководителя – одна из самых важных: от ее решения зависит успешность процесса не только музыкального, но и общего эстетического развития дошкольников.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Нам, музыкальным руководителям, хотелось бы видеть заинтересованность воспитателей в процессе музыкального занятия. Когда ребенок видит, что воспитатель с интересом выполняет все задания, то сам включается в процесс с еще большим вдохновением. Ведь воспитатель для него абсолютный авторитет, и </w:t>
      </w:r>
      <w:proofErr w:type="gramStart"/>
      <w:r w:rsidRPr="00256F65">
        <w:rPr>
          <w:rFonts w:ascii="Times New Roman" w:hAnsi="Times New Roman" w:cs="Times New Roman"/>
          <w:sz w:val="28"/>
          <w:szCs w:val="28"/>
          <w:lang w:eastAsia="ru-RU"/>
        </w:rPr>
        <w:t>что бы не</w:t>
      </w:r>
      <w:proofErr w:type="gramEnd"/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 происходило на занятии, ребенок будет постоянно ориентироваться на воспитателя.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Как же проявляется заинтересованность воспитателя на музыкальном занятии? Прежде всего, воспитателю необходимо понять, что на музыкальном занятии он такой же участник, как и дети, а не надзиратель. Представьте, что вы ребенок, вам все интересно, и вы вместе с детьми весело поете песни, задорно танцуете, вдумчиво слушаете музыку</w:t>
      </w:r>
      <w:proofErr w:type="gramStart"/>
      <w:r w:rsidRPr="00256F65">
        <w:rPr>
          <w:rFonts w:ascii="Times New Roman" w:hAnsi="Times New Roman" w:cs="Times New Roman"/>
          <w:sz w:val="28"/>
          <w:szCs w:val="28"/>
          <w:lang w:eastAsia="ru-RU"/>
        </w:rPr>
        <w:t>… И</w:t>
      </w:r>
      <w:proofErr w:type="gramEnd"/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 делаете это не как повинность, а с душой, но не забываете, что идет педагогический процесс, который необходимо контролировать.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А теперь от эстетики перейдем к организационным вопросам, касающимся музыкального занятия. Для кого-то я приведу прописные истины, но в нашем коллективе много начинающих педагогов, которые еще не знакомы со спецификой музыкальных занятий.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Итак: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На музыкальном занятии дети должны быть нарядно одетыми, на ногах удобная обувь, девочки обязательно в юбочках.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Начиная со средней группы детей необходимо строить, чередуя мальчика и девочку.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На занятие приходить за две-три минуты до начала, чтобы построиться и настроить детей на занятие.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Во время занятия желательно не покидать зал, чтобы не пропустить какой-либо материал.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Выполнять вместе с детьми упражнения, движения танцев, дидактических и пальчиковых игр, петь песни, и т.д.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Следить за правильным выполнением детьми движений.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Перед занятием необходимо соблюдать музыкальную тишину: не включать магнитофон, так как у детей нарушается слуховое восприятие и сосредоточенность.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 свободной деятельности закреплять материал, полученный на занятии.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 сейчас пришло время поговорить о праздничных утренниках, которые регулярно проводятся в каждой возрастной группе. Это праздник Осени, Новый год, 8 Марта и выпускной бал в подготовительной к школе группе. 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Праздник в детском саду – это, прежде всего, большая проделанная работа всего коллектива, так как в этом мероприятии задействованы многие сотрудники детского сада: воспитатели, специалисты, кастелянша, повара, медицинские работники, администрация и т.д. Поэтому праздник – это общее дело! Но у каждого своя роль, свои обязанности. И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Итак: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На праздник дети одеваются нарядно и по своему желанию, если костюмы не определены в сценарии праздника.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т.д.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Воспитателям обязательно необходимо быть нарядными, иметь подходящую обувь, встречать детей в приподнятом настроении.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При подготовке к празднику задействовать по возможности всех детей: постараться каждому найти какую-либо роль, стихотворение, и т.д.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Во время разучивания с детьми стихов, ролей контролировать правильное произношение, ударение в словах, соблюдение пунктуации.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На самом празднике обязательно присутствовать обоим воспитателям.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Во время праздника детей руками не трогать, а чтобы их перестроить, нужно просто сказать им об этом.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Ведущей необходимо произносить текст эмоционально, громко, внятно, не боясь гостей, поддерживая доброжелательную обстановку на празднике.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Во время исполнения детьми танцев, хороводов выполнять движения вместе с ними.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По окончании праздника воспитателям нужно собрать всех детей и организованно выйти из зала (за исключением новогодних праздников, когда дети фотографируются с Дедом Морозом).</w:t>
      </w:r>
    </w:p>
    <w:p w:rsidR="00256F65" w:rsidRP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Просьба к воспитателям – помогать украшать зал к праздникам и убирать после своего утренника все атрибуты (желательно на место).</w:t>
      </w:r>
    </w:p>
    <w:p w:rsidR="00256F65" w:rsidRDefault="00256F65" w:rsidP="00043E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И напоследок хотелось бы сказать, что праздник – это, прежде всего, показательное выступление наших детей и нас в том числе, поэтому относитесь, пожалуйста, к нему с большой ответственностью. И тогда все у нас получится! </w:t>
      </w:r>
    </w:p>
    <w:p w:rsid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Список используемой литературы: 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Н. А. Ветлугина «Методика музыкального воспитания в детском саду» 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А. Н. Зимина «Основы музыкального воспитания в дошкольном учреждении » 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Т. С. </w:t>
      </w:r>
      <w:proofErr w:type="spellStart"/>
      <w:r w:rsidRPr="00256F65">
        <w:rPr>
          <w:rFonts w:ascii="Times New Roman" w:hAnsi="Times New Roman" w:cs="Times New Roman"/>
          <w:sz w:val="28"/>
          <w:szCs w:val="28"/>
          <w:lang w:eastAsia="ru-RU"/>
        </w:rPr>
        <w:t>Бабаджан</w:t>
      </w:r>
      <w:proofErr w:type="spellEnd"/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 « Музыкальное воспитание детей раннего возраста» 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Е. И. Юдина «Первые уроки музыки и творчества» 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С. И. </w:t>
      </w:r>
      <w:proofErr w:type="spellStart"/>
      <w:r w:rsidRPr="00256F65">
        <w:rPr>
          <w:rFonts w:ascii="Times New Roman" w:hAnsi="Times New Roman" w:cs="Times New Roman"/>
          <w:sz w:val="28"/>
          <w:szCs w:val="28"/>
          <w:lang w:eastAsia="ru-RU"/>
        </w:rPr>
        <w:t>Бекина</w:t>
      </w:r>
      <w:proofErr w:type="spellEnd"/>
      <w:r w:rsidRPr="00256F65">
        <w:rPr>
          <w:rFonts w:ascii="Times New Roman" w:hAnsi="Times New Roman" w:cs="Times New Roman"/>
          <w:sz w:val="28"/>
          <w:szCs w:val="28"/>
          <w:lang w:eastAsia="ru-RU"/>
        </w:rPr>
        <w:t>, Т. П. Ломова, Е. Н. Соковнина « Музыка и движение»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>Журнал «Справочник музыкального руководителя»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М. Б. </w:t>
      </w:r>
      <w:proofErr w:type="spellStart"/>
      <w:r w:rsidRPr="00256F65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</w:t>
      </w:r>
    </w:p>
    <w:p w:rsidR="00256F65" w:rsidRPr="00256F65" w:rsidRDefault="00256F65" w:rsidP="00256F6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М. Б. </w:t>
      </w:r>
      <w:proofErr w:type="spellStart"/>
      <w:r w:rsidRPr="00256F65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256F65">
        <w:rPr>
          <w:rFonts w:ascii="Times New Roman" w:hAnsi="Times New Roman" w:cs="Times New Roman"/>
          <w:sz w:val="28"/>
          <w:szCs w:val="28"/>
          <w:lang w:eastAsia="ru-RU"/>
        </w:rPr>
        <w:t xml:space="preserve"> «Культурно-досуговая деятельность в детском саду»</w:t>
      </w:r>
    </w:p>
    <w:p w:rsidR="00781078" w:rsidRDefault="00781078"/>
    <w:sectPr w:rsidR="00781078" w:rsidSect="0078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D624D"/>
    <w:multiLevelType w:val="multilevel"/>
    <w:tmpl w:val="E9E6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E8328E"/>
    <w:multiLevelType w:val="multilevel"/>
    <w:tmpl w:val="60D0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6A3AE4"/>
    <w:multiLevelType w:val="multilevel"/>
    <w:tmpl w:val="E046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65"/>
    <w:rsid w:val="00043E96"/>
    <w:rsid w:val="00256F65"/>
    <w:rsid w:val="00376C3D"/>
    <w:rsid w:val="00781078"/>
    <w:rsid w:val="00B74362"/>
    <w:rsid w:val="00D5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25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">
    <w:name w:val="h3"/>
    <w:basedOn w:val="a"/>
    <w:rsid w:val="0025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25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6F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2</cp:revision>
  <cp:lastPrinted>2013-10-05T09:21:00Z</cp:lastPrinted>
  <dcterms:created xsi:type="dcterms:W3CDTF">2013-10-05T09:20:00Z</dcterms:created>
  <dcterms:modified xsi:type="dcterms:W3CDTF">2017-09-26T08:32:00Z</dcterms:modified>
</cp:coreProperties>
</file>